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Odporność logistyczna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Ostatnimi czasy „odporność” jest słowem odmienianym przez wszystkie przypadki.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Niczym zdrowie, jest stanem, o który troszczymy się poniewczasie.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Zdecydowanie jednak dla zachowania płynności produkcji i dystrybucji warto zawczasu zatroszczyć się o odporność logistyczną naszych firm.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Często zobrazowaniu odpowiedzialności operatora logistycznego służy porównanie logistyki do krwiobiegu. W czasie i po pandemii covid-19 to metafora wyjątkowo trafna.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rzeczywistości pokowidowej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Operatorzy logistyczni tacy jak Seifert Logistics Group odpowiadają bowiem za działanie swoistego układu krwionośnego, którego wyspecjalizowane komórki transportują i magazynują, a więc dbają o właściwy obieg i zaopatrzenie w produkty potrzebne do prawidłowego funkcjonowania „organizmu”.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Przerwanie zaś łańcuchów dostaw jest niczym zator czy wstrząs, dlatego tak istotna jest odporność i tarcza bezpieczeństwa systemu logistycznego.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zapewnienie dostępu do podstawowych produktów do użytku osobistego i środków farmaceutycznych jest ważnym wyzwaniem logistycznym. W rzeczywistości pokowidowej z opóźnieniami zaopatrzenia linii produkcyjnych zmaga się między innymi branża automotive. Także rozwijający się sektor fotowoltaiki doświadcza nieustannie trudności zaopatrzeniowych.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DOŚWIADCZONY OPERATOR LOGISTYCZNY, KTÓRY WIE, JAK BUDOWAĆ ODPORNOŚĆ I WZMOCNIĆ SIATKĘ BEZPIECZEŃSTWA LOGISTYCZNEGO TO Z PEWNOŚCIĄ DOBRY PARTNER I KATALIZATOR ROZWOJU.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operacyjna przy zminimalizowaniu odpowiedzialności własnej (scedowanej na operatora logistycznego właśnie) jest skuteczną formą zarządzania ryzykiem. Odpornością i dobrym zarządzaniem wykazywać się jednak musi po pierwsze sam operator logistyczny.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100 pozycji wyżej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ogłoszonym w zeszłym miesiącu dorocznym badaniu Top1500 Najbardziej efektywnych firm logistycznych, prowadzonym ciągle od 2004 roku przez agencję badań rynkowych Data Group Consulting, Seifert Polska nie tylko, jak w latach ubiegłych została zaliczona do grona Top 500 Największych Firm Logistycznych w Polsce, ale też uplasowała się aż o 100 pozycji wyżej w porównaniu z rokiem poprzednim. Wynik ten z jednej strony obrazuje stabilność operatora, ale jednocześnie obiektywne dane wskazują na faktyczny stan rynku usług logistycznych.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portfolio oraz ponad 70-letnie doświadczenie stanowią solidny fundament i atut naszej Grupy. Jesteśmy sprawdzonym operatorem logistycznym sześciu potężnych sektorów gospodarki: motoryzacyjnego, chemicznego, dóbr konsumpcyjnych, farmaceutyków, jak również przemysłu papierniczego i materiałów budowlanych – podkreśla prezes Seifert Polska Jan Brachmann.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jednak wyspecjalizowany obszar logistyki kontraktowej dla branży automotive od lat jest motorem napędowym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operator logistyczny równolegle rozwijaliśmy się wraz z nią. Nie inaczej jest i teraz, w kierunku elektromobilności, także w Polsce – dodaje</w:t>
      </w:r>
      <w:r>
        <w:rPr>
          <w:rFonts w:ascii="calibri" w:hAnsi="calibri" w:eastAsia="calibri" w:cs="calibri"/>
          <w:sz w:val="24"/>
          <w:szCs w:val="24"/>
        </w:rPr>
        <w:t xml:space="preserve"> Jan Brachmann, prezes Seifert Polska, obecnej na polskim rynku TSL już od ponad 20 lat, z siedzibą główną w Mysłowicach na Górnym Śląsku, w bezpośrednim sąsiedztwie </w:t>
      </w:r>
      <w:r>
        <w:rPr>
          <w:rFonts w:ascii="calibri" w:hAnsi="calibri" w:eastAsia="calibri" w:cs="calibri"/>
          <w:sz w:val="24"/>
          <w:szCs w:val="24"/>
          <w:b/>
        </w:rPr>
        <w:t xml:space="preserve">Jaworzna.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Grupa Seifert odpowiada za kompleksową obsługę logistyczną fabryk w: </w:t>
      </w:r>
      <w:r>
        <w:rPr>
          <w:rFonts w:ascii="calibri" w:hAnsi="calibri" w:eastAsia="calibri" w:cs="calibri"/>
          <w:sz w:val="24"/>
          <w:szCs w:val="24"/>
          <w:b/>
        </w:rPr>
        <w:t xml:space="preserve">Malsch, Rastatt, Lipsku</w:t>
      </w:r>
      <w:r>
        <w:rPr>
          <w:rFonts w:ascii="calibri" w:hAnsi="calibri" w:eastAsia="calibri" w:cs="calibri"/>
          <w:sz w:val="24"/>
          <w:szCs w:val="24"/>
        </w:rPr>
        <w:t xml:space="preserve"> i francuskim </w:t>
      </w:r>
      <w:r>
        <w:rPr>
          <w:rFonts w:ascii="calibri" w:hAnsi="calibri" w:eastAsia="calibri" w:cs="calibri"/>
          <w:sz w:val="24"/>
          <w:szCs w:val="24"/>
          <w:b/>
        </w:rPr>
        <w:t xml:space="preserve">Hambach</w:t>
      </w:r>
      <w:r>
        <w:rPr>
          <w:rFonts w:ascii="calibri" w:hAnsi="calibri" w:eastAsia="calibri" w:cs="calibri"/>
          <w:sz w:val="24"/>
          <w:szCs w:val="24"/>
        </w:rPr>
        <w:t xml:space="preserve">. Przy zachodniej granicy z Polską przygotowuje powierzchnie magazynowe oraz proces obsługi logistycznej gigafabryki amerykańskiego koncernu motoryzacyjnego. W Polsce, w </w:t>
      </w:r>
      <w:r>
        <w:rPr>
          <w:rFonts w:ascii="calibri" w:hAnsi="calibri" w:eastAsia="calibri" w:cs="calibri"/>
          <w:sz w:val="24"/>
          <w:szCs w:val="24"/>
          <w:b/>
        </w:rPr>
        <w:t xml:space="preserve">Jaworze</w:t>
      </w:r>
      <w:r>
        <w:rPr>
          <w:rFonts w:ascii="calibri" w:hAnsi="calibri" w:eastAsia="calibri" w:cs="calibri"/>
          <w:sz w:val="24"/>
          <w:szCs w:val="24"/>
        </w:rPr>
        <w:t xml:space="preserve">, od 2019 Seifert Automotive Polska – (spółka-córka Seifert Polska), zapewnia wewnętrzną, jak i zewnętrzną obsługę logistyczną pierwszej w kraju fabryki 4.0, niemieckiego producenta samochodów, a od lata 2020 także nowo powstałej fabryki baterii do modelów hybrydowych oraz w pełni elektrycznych.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Obsługujemy logistycznie również prężnie rozwijające się przedsiębiorstwa z rynku e-commerce i oprócz elektromobilności wspieramy też drugą, już wspominaną branżę związaną z ograniczeniem emisji dwutlenku węgla – branżę fotowoltaiczną.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Buforujemy panele, falowniki i inne akcesoria fotowoltaiczne. Zweryfikowaliśmy problemy tej branży, wiemy o zatorach zaopatrzeniowych uniemożliwiających terminowe wywiązywanie się z zobowiązań. Naszą ofertę magazynowania kierujemy do małych, średnich i dużych firm fotowoltaicznych, które chcą uniezależnić się od monopolu dostawców i bezpiecznie realizować swoje zlecenia – wyjaśnia dyrektor logistyki Seifert polska Szymon Szczepanik.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otwieramy kolejne Centrum Logistyczne typu multi-user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i przy tej okazji zapraszamy do współpracy firmy z tych okolic lub planujące ekspansję na terenie Dolnego Śląska.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2026-09-20T03:25:42+02:00</dcterms:created>
  <dcterms:modified xsi:type="dcterms:W3CDTF">2026-09-20T03:25:42+02:00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